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7" w:rsidRPr="00C239C7" w:rsidRDefault="00C239C7" w:rsidP="00C239C7">
      <w:pPr>
        <w:jc w:val="center"/>
        <w:rPr>
          <w:rFonts w:ascii="黑体" w:eastAsia="黑体" w:hAnsi="黑体"/>
          <w:sz w:val="32"/>
          <w:szCs w:val="32"/>
        </w:rPr>
      </w:pPr>
      <w:r w:rsidRPr="00C239C7">
        <w:rPr>
          <w:rFonts w:ascii="黑体" w:eastAsia="黑体" w:hAnsi="黑体" w:hint="eastAsia"/>
          <w:sz w:val="32"/>
          <w:szCs w:val="32"/>
        </w:rPr>
        <w:t>关于2019年度个人所得税汇算清缴的通知</w:t>
      </w:r>
    </w:p>
    <w:p w:rsidR="00C239C7" w:rsidRPr="00C239C7" w:rsidRDefault="00C239C7" w:rsidP="00C239C7">
      <w:pPr>
        <w:spacing w:line="360" w:lineRule="auto"/>
        <w:rPr>
          <w:rFonts w:ascii="仿宋" w:eastAsia="仿宋" w:hAnsi="仿宋"/>
          <w:sz w:val="30"/>
          <w:szCs w:val="30"/>
        </w:rPr>
      </w:pPr>
      <w:r w:rsidRPr="00C239C7">
        <w:rPr>
          <w:rFonts w:ascii="仿宋" w:eastAsia="仿宋" w:hAnsi="仿宋" w:hint="eastAsia"/>
          <w:sz w:val="30"/>
          <w:szCs w:val="30"/>
        </w:rPr>
        <w:t>中心员工：</w:t>
      </w:r>
    </w:p>
    <w:p w:rsidR="00E00CC6" w:rsidRDefault="00C239C7" w:rsidP="002E6069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 w:rsidRPr="00C239C7">
        <w:rPr>
          <w:rFonts w:ascii="仿宋" w:eastAsia="仿宋" w:hAnsi="仿宋" w:hint="eastAsia"/>
          <w:sz w:val="30"/>
          <w:szCs w:val="30"/>
        </w:rPr>
        <w:t>根据《国家税务总局北京市税务局关于开通手机个人所得税APP综合所得年度汇算功能的通告》，</w:t>
      </w:r>
      <w:r w:rsidR="002E6069" w:rsidRPr="002E6069">
        <w:rPr>
          <w:rFonts w:ascii="仿宋" w:eastAsia="仿宋" w:hAnsi="仿宋" w:hint="eastAsia"/>
          <w:sz w:val="30"/>
          <w:szCs w:val="30"/>
        </w:rPr>
        <w:t>自2020年4月10</w:t>
      </w:r>
      <w:r w:rsidR="002E6069">
        <w:rPr>
          <w:rFonts w:ascii="仿宋" w:eastAsia="仿宋" w:hAnsi="仿宋" w:hint="eastAsia"/>
          <w:sz w:val="30"/>
          <w:szCs w:val="30"/>
        </w:rPr>
        <w:t>日起，北京市</w:t>
      </w:r>
      <w:r w:rsidR="002E6069" w:rsidRPr="002E6069">
        <w:rPr>
          <w:rFonts w:ascii="仿宋" w:eastAsia="仿宋" w:hAnsi="仿宋" w:hint="eastAsia"/>
          <w:sz w:val="30"/>
          <w:szCs w:val="30"/>
        </w:rPr>
        <w:t>纳税人</w:t>
      </w:r>
      <w:r w:rsidR="002E6069">
        <w:rPr>
          <w:rFonts w:ascii="仿宋" w:eastAsia="仿宋" w:hAnsi="仿宋" w:hint="eastAsia"/>
          <w:sz w:val="30"/>
          <w:szCs w:val="30"/>
        </w:rPr>
        <w:t>可通过</w:t>
      </w:r>
      <w:r w:rsidR="002E6069" w:rsidRPr="002E6069">
        <w:rPr>
          <w:rFonts w:ascii="仿宋" w:eastAsia="仿宋" w:hAnsi="仿宋" w:hint="eastAsia"/>
          <w:sz w:val="30"/>
          <w:szCs w:val="30"/>
        </w:rPr>
        <w:t>自然人电子税务局手机个人所得税APP、网页端（https://etax.chinatax.gov.cn）等个人所得</w:t>
      </w:r>
      <w:proofErr w:type="gramStart"/>
      <w:r w:rsidR="002E6069" w:rsidRPr="002E6069">
        <w:rPr>
          <w:rFonts w:ascii="仿宋" w:eastAsia="仿宋" w:hAnsi="仿宋" w:hint="eastAsia"/>
          <w:sz w:val="30"/>
          <w:szCs w:val="30"/>
        </w:rPr>
        <w:t>税综合</w:t>
      </w:r>
      <w:proofErr w:type="gramEnd"/>
      <w:r w:rsidR="002E6069" w:rsidRPr="002E6069">
        <w:rPr>
          <w:rFonts w:ascii="仿宋" w:eastAsia="仿宋" w:hAnsi="仿宋" w:hint="eastAsia"/>
          <w:sz w:val="30"/>
          <w:szCs w:val="30"/>
        </w:rPr>
        <w:t>所得年度汇算远程办税渠道</w:t>
      </w:r>
      <w:r w:rsidR="002B1C10">
        <w:rPr>
          <w:rFonts w:ascii="仿宋" w:eastAsia="仿宋" w:hAnsi="仿宋" w:hint="eastAsia"/>
          <w:sz w:val="30"/>
          <w:szCs w:val="30"/>
        </w:rPr>
        <w:t>进行</w:t>
      </w:r>
      <w:r w:rsidR="002B1C10" w:rsidRPr="002B1C10">
        <w:rPr>
          <w:rFonts w:ascii="仿宋" w:eastAsia="仿宋" w:hAnsi="仿宋" w:hint="eastAsia"/>
          <w:sz w:val="30"/>
          <w:szCs w:val="30"/>
        </w:rPr>
        <w:t>2019年度个人所得税汇算清缴</w:t>
      </w:r>
      <w:r w:rsidR="002B1C10">
        <w:rPr>
          <w:rFonts w:ascii="仿宋" w:eastAsia="仿宋" w:hAnsi="仿宋" w:hint="eastAsia"/>
          <w:sz w:val="30"/>
          <w:szCs w:val="30"/>
        </w:rPr>
        <w:t>事宜</w:t>
      </w:r>
      <w:r w:rsidR="002E6069">
        <w:rPr>
          <w:rFonts w:ascii="仿宋" w:eastAsia="仿宋" w:hAnsi="仿宋" w:hint="eastAsia"/>
          <w:sz w:val="30"/>
          <w:szCs w:val="30"/>
        </w:rPr>
        <w:t>。</w:t>
      </w:r>
    </w:p>
    <w:p w:rsidR="002E6069" w:rsidRDefault="002E6069" w:rsidP="002E6069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 w:rsidRPr="002E6069">
        <w:rPr>
          <w:rFonts w:ascii="仿宋" w:eastAsia="仿宋" w:hAnsi="仿宋" w:hint="eastAsia"/>
          <w:sz w:val="30"/>
          <w:szCs w:val="30"/>
        </w:rPr>
        <w:t>为错峰有序完成个人所得税年度汇算，税务局为中心安排的汇算清缴时间为5月16</w:t>
      </w:r>
      <w:r>
        <w:rPr>
          <w:rFonts w:ascii="仿宋" w:eastAsia="仿宋" w:hAnsi="仿宋" w:hint="eastAsia"/>
          <w:sz w:val="30"/>
          <w:szCs w:val="30"/>
        </w:rPr>
        <w:t>~</w:t>
      </w:r>
      <w:r w:rsidRPr="002E6069">
        <w:rPr>
          <w:rFonts w:ascii="仿宋" w:eastAsia="仿宋" w:hAnsi="仿宋" w:hint="eastAsia"/>
          <w:sz w:val="30"/>
          <w:szCs w:val="30"/>
        </w:rPr>
        <w:t>31日，请</w:t>
      </w:r>
      <w:r>
        <w:rPr>
          <w:rFonts w:ascii="仿宋" w:eastAsia="仿宋" w:hAnsi="仿宋" w:hint="eastAsia"/>
          <w:sz w:val="30"/>
          <w:szCs w:val="30"/>
        </w:rPr>
        <w:t>中心员工</w:t>
      </w:r>
      <w:r w:rsidRPr="002E6069">
        <w:rPr>
          <w:rFonts w:ascii="仿宋" w:eastAsia="仿宋" w:hAnsi="仿宋" w:hint="eastAsia"/>
          <w:sz w:val="30"/>
          <w:szCs w:val="30"/>
        </w:rPr>
        <w:t>尽可能按照通知的时间段办理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E6069">
        <w:rPr>
          <w:rFonts w:ascii="仿宋" w:eastAsia="仿宋" w:hAnsi="仿宋" w:hint="eastAsia"/>
          <w:sz w:val="30"/>
          <w:szCs w:val="30"/>
        </w:rPr>
        <w:t>税务机关将优先处理约定时间段的退税申请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E6069" w:rsidRDefault="002E6069" w:rsidP="002E6069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 w:rsidRPr="002E6069">
        <w:rPr>
          <w:rFonts w:ascii="仿宋" w:eastAsia="仿宋" w:hAnsi="仿宋" w:hint="eastAsia"/>
          <w:sz w:val="30"/>
          <w:szCs w:val="30"/>
        </w:rPr>
        <w:t>在进行个税汇算清缴前，请大家务必认真阅读《个人所得税综合所得年度汇算申报快速操作指引（手机APP版）》，按照操作指引完成申报工作，若个税汇算清缴过程中有任何问题，烦请将问题反馈至各部门科研财务助理处，财务处会及时汇总反馈给主管税务局。非常感谢大家的配合和支持！</w:t>
      </w:r>
    </w:p>
    <w:p w:rsidR="006C59EA" w:rsidRDefault="006C59EA" w:rsidP="006C59EA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2E6069" w:rsidRDefault="002E6069" w:rsidP="006C59EA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附件：1.</w:t>
      </w:r>
      <w:r w:rsidRPr="00C239C7">
        <w:rPr>
          <w:rFonts w:ascii="仿宋" w:eastAsia="仿宋" w:hAnsi="仿宋" w:hint="eastAsia"/>
          <w:sz w:val="30"/>
          <w:szCs w:val="30"/>
        </w:rPr>
        <w:t>《国家税务总局北京市税务局关于开通手机个人所得税APP综合所得年度汇算功能的通告》</w:t>
      </w:r>
    </w:p>
    <w:p w:rsidR="002E6069" w:rsidRDefault="002E6069" w:rsidP="006C59EA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2.《</w:t>
      </w:r>
      <w:r w:rsidRPr="002E6069">
        <w:rPr>
          <w:rFonts w:ascii="仿宋" w:eastAsia="仿宋" w:hAnsi="仿宋" w:hint="eastAsia"/>
          <w:sz w:val="30"/>
          <w:szCs w:val="30"/>
        </w:rPr>
        <w:t>个人所得税综合所得年度汇算申报快速操作指引（手机APP版）</w:t>
      </w:r>
      <w:r>
        <w:rPr>
          <w:rFonts w:ascii="仿宋" w:eastAsia="仿宋" w:hAnsi="仿宋" w:hint="eastAsia"/>
          <w:sz w:val="30"/>
          <w:szCs w:val="30"/>
        </w:rPr>
        <w:t>》</w:t>
      </w:r>
    </w:p>
    <w:p w:rsidR="002E6069" w:rsidRDefault="002E6069" w:rsidP="002E6069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财务处</w:t>
      </w:r>
    </w:p>
    <w:p w:rsidR="002E6069" w:rsidRDefault="002E6069" w:rsidP="002E6069">
      <w:pPr>
        <w:spacing w:line="360" w:lineRule="auto"/>
        <w:ind w:firstLineChars="1850" w:firstLine="55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2020年4月10日</w:t>
      </w:r>
    </w:p>
    <w:p w:rsidR="005C3B71" w:rsidRDefault="005C3B71" w:rsidP="006A00E7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附件：1</w:t>
      </w:r>
    </w:p>
    <w:p w:rsidR="006639AF" w:rsidRDefault="00AB001D" w:rsidP="006639AF">
      <w:pPr>
        <w:jc w:val="center"/>
        <w:rPr>
          <w:rFonts w:ascii="黑体" w:eastAsia="黑体" w:hAnsi="黑体" w:hint="eastAsia"/>
          <w:sz w:val="32"/>
          <w:szCs w:val="32"/>
        </w:rPr>
      </w:pPr>
      <w:r w:rsidRPr="00AB001D">
        <w:rPr>
          <w:rFonts w:ascii="黑体" w:eastAsia="黑体" w:hAnsi="黑体" w:hint="eastAsia"/>
          <w:sz w:val="32"/>
          <w:szCs w:val="32"/>
        </w:rPr>
        <w:t>国家税务总局北京市税务局关于开通</w:t>
      </w:r>
    </w:p>
    <w:p w:rsidR="006B090F" w:rsidRDefault="00AB001D" w:rsidP="00AB001D">
      <w:pPr>
        <w:jc w:val="center"/>
        <w:rPr>
          <w:rFonts w:ascii="黑体" w:eastAsia="黑体" w:hAnsi="黑体" w:hint="eastAsia"/>
          <w:sz w:val="32"/>
          <w:szCs w:val="32"/>
        </w:rPr>
      </w:pPr>
      <w:r w:rsidRPr="00AB001D">
        <w:rPr>
          <w:rFonts w:ascii="黑体" w:eastAsia="黑体" w:hAnsi="黑体" w:hint="eastAsia"/>
          <w:sz w:val="32"/>
          <w:szCs w:val="32"/>
        </w:rPr>
        <w:t>手机个人所得税APP综合所得年度汇算功能的通告</w:t>
      </w:r>
    </w:p>
    <w:p w:rsidR="00072F02" w:rsidRPr="00132471" w:rsidRDefault="00132471" w:rsidP="00EF1E6F">
      <w:pPr>
        <w:spacing w:line="360" w:lineRule="auto"/>
        <w:jc w:val="center"/>
        <w:rPr>
          <w:rFonts w:ascii="仿宋" w:eastAsia="仿宋" w:hAnsi="仿宋" w:hint="eastAsia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2020年第6号</w:t>
      </w:r>
    </w:p>
    <w:p w:rsidR="00132471" w:rsidRPr="00132471" w:rsidRDefault="00132471" w:rsidP="00EF1E6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根据北京市新冠肺炎疫情防控形势，为进一步拓展纳税人网上办税事项，国家税务总局北京市税务局将自2020年4月10日起，为本市纳税人开通自然人电子税务局手机个人所得税APP、网页端(https://etax.chinatax.gov.cn)等个人所得</w:t>
      </w:r>
      <w:proofErr w:type="gramStart"/>
      <w:r w:rsidRPr="00132471">
        <w:rPr>
          <w:rFonts w:ascii="仿宋" w:eastAsia="仿宋" w:hAnsi="仿宋" w:hint="eastAsia"/>
          <w:sz w:val="30"/>
          <w:szCs w:val="30"/>
        </w:rPr>
        <w:t>税综合</w:t>
      </w:r>
      <w:proofErr w:type="gramEnd"/>
      <w:r w:rsidRPr="00132471">
        <w:rPr>
          <w:rFonts w:ascii="仿宋" w:eastAsia="仿宋" w:hAnsi="仿宋" w:hint="eastAsia"/>
          <w:sz w:val="30"/>
          <w:szCs w:val="30"/>
        </w:rPr>
        <w:t>所得年度汇算远程办税渠道。</w:t>
      </w:r>
    </w:p>
    <w:p w:rsidR="00132471" w:rsidRPr="00132471" w:rsidRDefault="00132471" w:rsidP="00CC0217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在疫情防控期间，为便于纳税人高效便捷、错峰有序完成个人所得税年度汇算，税务机关已通知各扣缴单位和纳税人分批分期办理年度汇算的时间，请纳税人尽可能按照通知的时间段办理，税务机关将优先处理约定时间段的退税申请。根据疫情防控需要，建议您尽可能通过网络办理年度汇算，如确有需要到办税服务</w:t>
      </w:r>
      <w:proofErr w:type="gramStart"/>
      <w:r w:rsidRPr="00132471">
        <w:rPr>
          <w:rFonts w:ascii="仿宋" w:eastAsia="仿宋" w:hAnsi="仿宋" w:hint="eastAsia"/>
          <w:sz w:val="30"/>
          <w:szCs w:val="30"/>
        </w:rPr>
        <w:t>厅办理</w:t>
      </w:r>
      <w:proofErr w:type="gramEnd"/>
      <w:r w:rsidRPr="00132471">
        <w:rPr>
          <w:rFonts w:ascii="仿宋" w:eastAsia="仿宋" w:hAnsi="仿宋" w:hint="eastAsia"/>
          <w:sz w:val="30"/>
          <w:szCs w:val="30"/>
        </w:rPr>
        <w:t>的，请提前与主管税务机关预约后上门办理。</w:t>
      </w:r>
    </w:p>
    <w:p w:rsidR="00132471" w:rsidRPr="00132471" w:rsidRDefault="00132471" w:rsidP="00CC0217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税务机关将竭诚为您服务！感谢您的理解、支持和配合！</w:t>
      </w:r>
    </w:p>
    <w:p w:rsidR="00527220" w:rsidRDefault="00527220" w:rsidP="00132471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527220" w:rsidRDefault="00527220" w:rsidP="00132471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132471" w:rsidRPr="00132471" w:rsidRDefault="00132471" w:rsidP="00527220">
      <w:pPr>
        <w:spacing w:line="360" w:lineRule="auto"/>
        <w:jc w:val="right"/>
        <w:rPr>
          <w:rFonts w:ascii="仿宋" w:eastAsia="仿宋" w:hAnsi="仿宋" w:hint="eastAsia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国家税务总局北京市税务局</w:t>
      </w:r>
    </w:p>
    <w:p w:rsidR="00132471" w:rsidRPr="00132471" w:rsidRDefault="00132471" w:rsidP="003874D0">
      <w:pPr>
        <w:spacing w:line="360" w:lineRule="auto"/>
        <w:ind w:right="450"/>
        <w:jc w:val="right"/>
        <w:rPr>
          <w:rFonts w:ascii="仿宋" w:eastAsia="仿宋" w:hAnsi="仿宋" w:hint="eastAsia"/>
          <w:sz w:val="30"/>
          <w:szCs w:val="30"/>
        </w:rPr>
      </w:pPr>
      <w:r w:rsidRPr="00132471">
        <w:rPr>
          <w:rFonts w:ascii="仿宋" w:eastAsia="仿宋" w:hAnsi="仿宋" w:hint="eastAsia"/>
          <w:sz w:val="30"/>
          <w:szCs w:val="30"/>
        </w:rPr>
        <w:t>2020年4月10日</w:t>
      </w:r>
    </w:p>
    <w:p w:rsidR="00132471" w:rsidRDefault="00132471" w:rsidP="00527220">
      <w:pPr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132471" w:rsidRPr="00AB001D" w:rsidRDefault="00132471" w:rsidP="00AB001D">
      <w:pPr>
        <w:jc w:val="center"/>
        <w:rPr>
          <w:rFonts w:ascii="黑体" w:eastAsia="黑体" w:hAnsi="黑体"/>
          <w:sz w:val="32"/>
          <w:szCs w:val="32"/>
        </w:rPr>
      </w:pPr>
    </w:p>
    <w:sectPr w:rsidR="00132471" w:rsidRPr="00AB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64" w:rsidRDefault="00807D64" w:rsidP="002B1C10">
      <w:r>
        <w:separator/>
      </w:r>
    </w:p>
  </w:endnote>
  <w:endnote w:type="continuationSeparator" w:id="0">
    <w:p w:rsidR="00807D64" w:rsidRDefault="00807D64" w:rsidP="002B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64" w:rsidRDefault="00807D64" w:rsidP="002B1C10">
      <w:r>
        <w:separator/>
      </w:r>
    </w:p>
  </w:footnote>
  <w:footnote w:type="continuationSeparator" w:id="0">
    <w:p w:rsidR="00807D64" w:rsidRDefault="00807D64" w:rsidP="002B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7"/>
    <w:rsid w:val="00072F02"/>
    <w:rsid w:val="00132471"/>
    <w:rsid w:val="002B1C10"/>
    <w:rsid w:val="002E6069"/>
    <w:rsid w:val="003874D0"/>
    <w:rsid w:val="00527220"/>
    <w:rsid w:val="005C3B71"/>
    <w:rsid w:val="006639AF"/>
    <w:rsid w:val="006A00E7"/>
    <w:rsid w:val="006B090F"/>
    <w:rsid w:val="006C59EA"/>
    <w:rsid w:val="00807D64"/>
    <w:rsid w:val="00AB001D"/>
    <w:rsid w:val="00C239C7"/>
    <w:rsid w:val="00CC0217"/>
    <w:rsid w:val="00D36A01"/>
    <w:rsid w:val="00DD70A7"/>
    <w:rsid w:val="00E00CC6"/>
    <w:rsid w:val="00E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C1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3B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3B71"/>
  </w:style>
  <w:style w:type="paragraph" w:styleId="a6">
    <w:name w:val="Normal (Web)"/>
    <w:basedOn w:val="a"/>
    <w:uiPriority w:val="99"/>
    <w:semiHidden/>
    <w:unhideWhenUsed/>
    <w:rsid w:val="00132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C1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3B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3B71"/>
  </w:style>
  <w:style w:type="paragraph" w:styleId="a6">
    <w:name w:val="Normal (Web)"/>
    <w:basedOn w:val="a"/>
    <w:uiPriority w:val="99"/>
    <w:semiHidden/>
    <w:unhideWhenUsed/>
    <w:rsid w:val="00132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张建欣</cp:lastModifiedBy>
  <cp:revision>14</cp:revision>
  <dcterms:created xsi:type="dcterms:W3CDTF">2020-04-10T08:35:00Z</dcterms:created>
  <dcterms:modified xsi:type="dcterms:W3CDTF">2020-04-20T02:04:00Z</dcterms:modified>
</cp:coreProperties>
</file>