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64" w:rsidRDefault="001933BF">
      <w:pPr>
        <w:rPr>
          <w:rFonts w:ascii="仿宋_GB2312" w:eastAsia="仿宋_GB2312"/>
          <w:sz w:val="28"/>
          <w:szCs w:val="28"/>
        </w:rPr>
      </w:pPr>
      <w:r>
        <w:rPr>
          <w:rFonts w:ascii="仿宋_GB2312" w:eastAsia="仿宋_GB2312" w:hint="eastAsia"/>
          <w:sz w:val="28"/>
          <w:szCs w:val="28"/>
        </w:rPr>
        <w:t>附件</w:t>
      </w:r>
      <w:r w:rsidR="00AF6692">
        <w:rPr>
          <w:rFonts w:ascii="仿宋_GB2312" w:eastAsia="仿宋_GB2312"/>
          <w:sz w:val="28"/>
          <w:szCs w:val="28"/>
        </w:rPr>
        <w:t>1</w:t>
      </w:r>
      <w:bookmarkStart w:id="0" w:name="_GoBack"/>
      <w:bookmarkEnd w:id="0"/>
      <w:r>
        <w:rPr>
          <w:rFonts w:ascii="仿宋_GB2312" w:eastAsia="仿宋_GB2312" w:hint="eastAsia"/>
          <w:sz w:val="28"/>
          <w:szCs w:val="28"/>
        </w:rPr>
        <w:t>：教学大纲样张</w:t>
      </w:r>
    </w:p>
    <w:p w:rsidR="00B87764" w:rsidRDefault="001933BF">
      <w:pPr>
        <w:rPr>
          <w:rFonts w:ascii="仿宋_GB2312" w:eastAsia="仿宋_GB2312"/>
          <w:sz w:val="28"/>
          <w:szCs w:val="28"/>
        </w:rPr>
      </w:pPr>
      <w:r>
        <w:rPr>
          <w:rFonts w:ascii="仿宋_GB2312" w:eastAsia="仿宋_GB2312" w:hint="eastAsia"/>
          <w:sz w:val="28"/>
          <w:szCs w:val="28"/>
        </w:rPr>
        <w:t xml:space="preserve"> </w:t>
      </w:r>
    </w:p>
    <w:p w:rsidR="00B87764" w:rsidRDefault="001933BF">
      <w:pPr>
        <w:jc w:val="center"/>
        <w:rPr>
          <w:rFonts w:ascii="宋体" w:hAnsi="宋体"/>
          <w:sz w:val="30"/>
          <w:szCs w:val="30"/>
        </w:rPr>
      </w:pPr>
      <w:r>
        <w:rPr>
          <w:rFonts w:ascii="宋体" w:hAnsi="宋体" w:hint="eastAsia"/>
          <w:sz w:val="30"/>
          <w:szCs w:val="30"/>
        </w:rPr>
        <w:t>数理逻辑</w:t>
      </w:r>
    </w:p>
    <w:p w:rsidR="00B87764" w:rsidRDefault="001933BF">
      <w:pPr>
        <w:jc w:val="center"/>
        <w:rPr>
          <w:rFonts w:eastAsia="华文中宋"/>
          <w:sz w:val="28"/>
          <w:szCs w:val="28"/>
        </w:rPr>
      </w:pPr>
      <w:r>
        <w:rPr>
          <w:rFonts w:eastAsia="华文中宋"/>
          <w:sz w:val="28"/>
          <w:szCs w:val="28"/>
        </w:rPr>
        <w:t>Mathematical Logic</w:t>
      </w:r>
    </w:p>
    <w:p w:rsidR="00B87764" w:rsidRDefault="001933BF">
      <w:pPr>
        <w:rPr>
          <w:rFonts w:ascii="仿宋_GB2312" w:eastAsia="仿宋_GB2312"/>
        </w:rPr>
      </w:pPr>
      <w:r>
        <w:rPr>
          <w:rFonts w:ascii="仿宋_GB2312" w:eastAsia="仿宋_GB2312" w:hint="eastAsia"/>
          <w:b/>
          <w:bCs/>
        </w:rPr>
        <w:t>课程编号：</w:t>
      </w:r>
      <w:r>
        <w:rPr>
          <w:rFonts w:ascii="仿宋_GB2312" w:eastAsia="仿宋_GB2312" w:hint="eastAsia"/>
        </w:rPr>
        <w:t>S081200XJ001</w:t>
      </w:r>
      <w:r>
        <w:rPr>
          <w:rFonts w:ascii="仿宋_GB2312" w:eastAsia="仿宋_GB2312" w:hint="eastAsia"/>
        </w:rPr>
        <w:tab/>
      </w:r>
      <w:r>
        <w:rPr>
          <w:rFonts w:ascii="仿宋_GB2312" w:eastAsia="仿宋_GB2312" w:hint="eastAsia"/>
        </w:rPr>
        <w:tab/>
      </w:r>
      <w:r>
        <w:rPr>
          <w:rFonts w:ascii="仿宋_GB2312" w:eastAsia="仿宋_GB2312" w:hint="eastAsia"/>
          <w:b/>
          <w:bCs/>
        </w:rPr>
        <w:t>课程属性：</w:t>
      </w:r>
      <w:r>
        <w:rPr>
          <w:rFonts w:ascii="宋体" w:hAnsi="宋体" w:hint="eastAsia"/>
        </w:rPr>
        <w:t>专业核心课</w:t>
      </w:r>
      <w:r>
        <w:rPr>
          <w:rFonts w:ascii="仿宋_GB2312" w:eastAsia="仿宋_GB2312" w:hint="eastAsia"/>
        </w:rPr>
        <w:tab/>
      </w:r>
      <w:r>
        <w:rPr>
          <w:rFonts w:ascii="仿宋_GB2312" w:eastAsia="仿宋_GB2312" w:hint="eastAsia"/>
        </w:rPr>
        <w:tab/>
      </w:r>
      <w:r>
        <w:rPr>
          <w:rFonts w:ascii="仿宋_GB2312" w:eastAsia="仿宋_GB2312" w:hint="eastAsia"/>
        </w:rPr>
        <w:tab/>
      </w:r>
      <w:r>
        <w:rPr>
          <w:rFonts w:ascii="仿宋_GB2312" w:eastAsia="仿宋_GB2312" w:hint="eastAsia"/>
          <w:b/>
          <w:bCs/>
        </w:rPr>
        <w:t>学时</w:t>
      </w:r>
      <w:r>
        <w:rPr>
          <w:rFonts w:ascii="仿宋_GB2312" w:eastAsia="仿宋_GB2312" w:hint="eastAsia"/>
          <w:b/>
          <w:bCs/>
        </w:rPr>
        <w:t>/</w:t>
      </w:r>
      <w:r>
        <w:rPr>
          <w:rFonts w:ascii="仿宋_GB2312" w:eastAsia="仿宋_GB2312" w:hint="eastAsia"/>
          <w:b/>
          <w:bCs/>
        </w:rPr>
        <w:t>学分：</w:t>
      </w:r>
      <w:r>
        <w:rPr>
          <w:rFonts w:ascii="仿宋_GB2312" w:eastAsia="仿宋_GB2312" w:hint="eastAsia"/>
        </w:rPr>
        <w:t>40/2</w:t>
      </w:r>
    </w:p>
    <w:p w:rsidR="00B87764" w:rsidRDefault="001933BF">
      <w:pPr>
        <w:rPr>
          <w:rFonts w:ascii="仿宋_GB2312" w:eastAsia="仿宋_GB2312"/>
        </w:rPr>
      </w:pPr>
      <w:r>
        <w:rPr>
          <w:rFonts w:ascii="仿宋_GB2312" w:eastAsia="仿宋_GB2312" w:hint="eastAsia"/>
        </w:rPr>
        <w:t xml:space="preserve"> </w:t>
      </w:r>
    </w:p>
    <w:p w:rsidR="00B87764" w:rsidRDefault="001933BF">
      <w:pPr>
        <w:rPr>
          <w:rFonts w:ascii="宋体" w:hAnsi="宋体"/>
        </w:rPr>
      </w:pPr>
      <w:r>
        <w:rPr>
          <w:rFonts w:ascii="仿宋_GB2312" w:eastAsia="仿宋_GB2312" w:hint="eastAsia"/>
          <w:b/>
          <w:bCs/>
        </w:rPr>
        <w:t>预修课程：</w:t>
      </w:r>
      <w:r>
        <w:rPr>
          <w:rFonts w:ascii="宋体" w:hAnsi="宋体" w:hint="eastAsia"/>
        </w:rPr>
        <w:t>高等数学、离散数学</w:t>
      </w:r>
    </w:p>
    <w:p w:rsidR="00B87764" w:rsidRDefault="001933BF">
      <w:pPr>
        <w:rPr>
          <w:rFonts w:ascii="仿宋_GB2312" w:eastAsia="仿宋_GB2312"/>
        </w:rPr>
      </w:pPr>
      <w:r>
        <w:rPr>
          <w:rFonts w:ascii="仿宋_GB2312" w:eastAsia="仿宋_GB2312" w:hint="eastAsia"/>
        </w:rPr>
        <w:t xml:space="preserve"> </w:t>
      </w:r>
    </w:p>
    <w:p w:rsidR="00B87764" w:rsidRDefault="001933BF">
      <w:pPr>
        <w:rPr>
          <w:rFonts w:ascii="楷体_GB2312" w:eastAsia="楷体_GB2312"/>
          <w:b/>
          <w:bCs/>
          <w:sz w:val="24"/>
          <w:szCs w:val="24"/>
        </w:rPr>
      </w:pPr>
      <w:r>
        <w:rPr>
          <w:rFonts w:ascii="楷体_GB2312" w:eastAsia="楷体_GB2312" w:hint="eastAsia"/>
          <w:b/>
          <w:bCs/>
          <w:sz w:val="24"/>
          <w:szCs w:val="24"/>
        </w:rPr>
        <w:t>教学目的和要求：不超过</w:t>
      </w:r>
      <w:r>
        <w:rPr>
          <w:rFonts w:ascii="楷体_GB2312" w:eastAsia="楷体_GB2312" w:hint="eastAsia"/>
          <w:b/>
          <w:bCs/>
          <w:sz w:val="24"/>
          <w:szCs w:val="24"/>
        </w:rPr>
        <w:t>500</w:t>
      </w:r>
      <w:r>
        <w:rPr>
          <w:rFonts w:ascii="楷体_GB2312" w:eastAsia="楷体_GB2312" w:hint="eastAsia"/>
          <w:b/>
          <w:bCs/>
          <w:sz w:val="24"/>
          <w:szCs w:val="24"/>
        </w:rPr>
        <w:t>字</w:t>
      </w:r>
    </w:p>
    <w:p w:rsidR="00B87764" w:rsidRDefault="001933BF">
      <w:pPr>
        <w:rPr>
          <w:rFonts w:ascii="宋体" w:hAnsi="宋体"/>
        </w:rPr>
      </w:pPr>
      <w:r>
        <w:rPr>
          <w:rFonts w:ascii="仿宋_GB2312" w:eastAsia="仿宋_GB2312" w:hint="eastAsia"/>
          <w:sz w:val="28"/>
          <w:szCs w:val="28"/>
        </w:rPr>
        <w:t xml:space="preserve">    </w:t>
      </w:r>
      <w:r>
        <w:rPr>
          <w:rFonts w:ascii="宋体" w:hAnsi="宋体" w:hint="eastAsia"/>
        </w:rPr>
        <w:t>本课程为计算机科学与技术学科研究生的学科基础课。本课程陈述与计算机科学有紧密联系并且相互之间有联系的数理逻辑基础性内容，包括经典逻辑和非经典逻辑中的构造性逻辑和模态逻辑。……</w:t>
      </w:r>
    </w:p>
    <w:p w:rsidR="00B87764" w:rsidRDefault="001933BF">
      <w:pPr>
        <w:rPr>
          <w:rFonts w:ascii="仿宋_GB2312" w:eastAsia="仿宋_GB2312"/>
          <w:sz w:val="28"/>
          <w:szCs w:val="28"/>
        </w:rPr>
      </w:pPr>
      <w:r>
        <w:rPr>
          <w:rFonts w:ascii="仿宋_GB2312" w:eastAsia="仿宋_GB2312" w:hint="eastAsia"/>
          <w:sz w:val="28"/>
          <w:szCs w:val="28"/>
        </w:rPr>
        <w:t xml:space="preserve"> </w:t>
      </w:r>
    </w:p>
    <w:p w:rsidR="00B87764" w:rsidRDefault="001933BF">
      <w:pPr>
        <w:rPr>
          <w:rFonts w:ascii="楷体_GB2312" w:eastAsia="楷体_GB2312"/>
          <w:b/>
          <w:bCs/>
          <w:sz w:val="24"/>
          <w:szCs w:val="24"/>
        </w:rPr>
      </w:pPr>
      <w:r>
        <w:rPr>
          <w:rFonts w:ascii="楷体_GB2312" w:eastAsia="楷体_GB2312" w:hint="eastAsia"/>
          <w:b/>
          <w:bCs/>
          <w:sz w:val="24"/>
          <w:szCs w:val="24"/>
        </w:rPr>
        <w:t>内容提要：</w:t>
      </w:r>
      <w:r>
        <w:rPr>
          <w:rFonts w:ascii="楷体_GB2312" w:eastAsia="楷体_GB2312"/>
          <w:b/>
          <w:bCs/>
          <w:sz w:val="24"/>
          <w:szCs w:val="24"/>
        </w:rPr>
        <w:t xml:space="preserve"> </w:t>
      </w:r>
    </w:p>
    <w:p w:rsidR="00B87764" w:rsidRDefault="001933BF">
      <w:pPr>
        <w:numPr>
          <w:ilvl w:val="0"/>
          <w:numId w:val="1"/>
        </w:numPr>
        <w:rPr>
          <w:rFonts w:ascii="宋体" w:hAnsi="宋体"/>
        </w:rPr>
      </w:pPr>
      <w:r>
        <w:rPr>
          <w:rFonts w:ascii="宋体" w:hAnsi="宋体" w:hint="eastAsia"/>
        </w:rPr>
        <w:t>……</w:t>
      </w:r>
    </w:p>
    <w:p w:rsidR="00B87764" w:rsidRDefault="001933BF">
      <w:pPr>
        <w:ind w:left="555"/>
        <w:rPr>
          <w:rFonts w:ascii="宋体" w:hAnsi="宋体"/>
        </w:rPr>
      </w:pPr>
      <w:r>
        <w:rPr>
          <w:rFonts w:ascii="宋体" w:hAnsi="宋体" w:hint="eastAsia"/>
        </w:rPr>
        <w:t>……</w:t>
      </w:r>
      <w:r>
        <w:rPr>
          <w:rFonts w:ascii="宋体" w:hAnsi="宋体" w:hint="eastAsia"/>
        </w:rPr>
        <w:t>（</w:t>
      </w:r>
      <w:r>
        <w:rPr>
          <w:rFonts w:ascii="宋体" w:hAnsi="宋体" w:hint="eastAsia"/>
        </w:rPr>
        <w:t>×学时</w:t>
      </w:r>
      <w:r>
        <w:rPr>
          <w:rFonts w:ascii="宋体" w:hAnsi="宋体" w:hint="eastAsia"/>
        </w:rPr>
        <w:t>）</w:t>
      </w:r>
    </w:p>
    <w:p w:rsidR="00B87764" w:rsidRDefault="001933BF">
      <w:pPr>
        <w:numPr>
          <w:ilvl w:val="0"/>
          <w:numId w:val="1"/>
        </w:numPr>
        <w:rPr>
          <w:rFonts w:ascii="仿宋_GB2312" w:eastAsia="仿宋_GB2312"/>
          <w:sz w:val="28"/>
          <w:szCs w:val="28"/>
        </w:rPr>
      </w:pPr>
      <w:r>
        <w:rPr>
          <w:rFonts w:ascii="宋体" w:hAnsi="宋体" w:hint="eastAsia"/>
        </w:rPr>
        <w:t>……</w:t>
      </w:r>
    </w:p>
    <w:p w:rsidR="00B87764" w:rsidRDefault="001933BF">
      <w:pPr>
        <w:ind w:left="555"/>
        <w:rPr>
          <w:rFonts w:ascii="仿宋_GB2312" w:eastAsia="仿宋_GB2312"/>
          <w:sz w:val="28"/>
          <w:szCs w:val="28"/>
        </w:rPr>
      </w:pPr>
      <w:r>
        <w:rPr>
          <w:rFonts w:ascii="宋体" w:hAnsi="宋体" w:hint="eastAsia"/>
        </w:rPr>
        <w:t>……</w:t>
      </w:r>
      <w:r>
        <w:rPr>
          <w:rFonts w:ascii="宋体" w:hAnsi="宋体" w:hint="eastAsia"/>
        </w:rPr>
        <w:t>（</w:t>
      </w:r>
      <w:r>
        <w:rPr>
          <w:rFonts w:ascii="宋体" w:hAnsi="宋体" w:hint="eastAsia"/>
        </w:rPr>
        <w:t>×学时</w:t>
      </w:r>
      <w:r>
        <w:rPr>
          <w:rFonts w:ascii="宋体" w:hAnsi="宋体" w:hint="eastAsia"/>
        </w:rPr>
        <w:t>）</w:t>
      </w:r>
    </w:p>
    <w:p w:rsidR="00B87764" w:rsidRDefault="001933BF">
      <w:pPr>
        <w:numPr>
          <w:ilvl w:val="0"/>
          <w:numId w:val="1"/>
        </w:numPr>
        <w:rPr>
          <w:rFonts w:ascii="仿宋_GB2312" w:eastAsia="仿宋_GB2312"/>
          <w:sz w:val="28"/>
          <w:szCs w:val="28"/>
        </w:rPr>
      </w:pPr>
      <w:r>
        <w:rPr>
          <w:rFonts w:ascii="宋体" w:hAnsi="宋体" w:hint="eastAsia"/>
        </w:rPr>
        <w:t>……</w:t>
      </w:r>
    </w:p>
    <w:p w:rsidR="00B87764" w:rsidRDefault="001933BF">
      <w:pPr>
        <w:ind w:left="555"/>
        <w:rPr>
          <w:rFonts w:ascii="仿宋_GB2312" w:eastAsia="仿宋_GB2312"/>
          <w:sz w:val="28"/>
          <w:szCs w:val="28"/>
        </w:rPr>
      </w:pPr>
      <w:r>
        <w:rPr>
          <w:rFonts w:ascii="宋体" w:hAnsi="宋体" w:hint="eastAsia"/>
        </w:rPr>
        <w:t>……</w:t>
      </w:r>
      <w:r>
        <w:rPr>
          <w:rFonts w:ascii="宋体" w:hAnsi="宋体" w:hint="eastAsia"/>
        </w:rPr>
        <w:t>（</w:t>
      </w:r>
      <w:r>
        <w:rPr>
          <w:rFonts w:ascii="宋体" w:hAnsi="宋体" w:hint="eastAsia"/>
        </w:rPr>
        <w:t>×学时</w:t>
      </w:r>
      <w:r>
        <w:rPr>
          <w:rFonts w:ascii="宋体" w:hAnsi="宋体" w:hint="eastAsia"/>
        </w:rPr>
        <w:t>）</w:t>
      </w:r>
    </w:p>
    <w:p w:rsidR="00B87764" w:rsidRDefault="001933BF">
      <w:pPr>
        <w:numPr>
          <w:ilvl w:val="0"/>
          <w:numId w:val="1"/>
        </w:numPr>
        <w:rPr>
          <w:rFonts w:ascii="宋体" w:hAnsi="宋体"/>
        </w:rPr>
      </w:pPr>
      <w:r>
        <w:rPr>
          <w:rFonts w:ascii="宋体" w:hAnsi="宋体" w:hint="eastAsia"/>
        </w:rPr>
        <w:t>……</w:t>
      </w:r>
    </w:p>
    <w:p w:rsidR="00B87764" w:rsidRDefault="001933BF">
      <w:pPr>
        <w:ind w:firstLineChars="300" w:firstLine="630"/>
        <w:rPr>
          <w:rFonts w:ascii="宋体" w:hAnsi="宋体"/>
        </w:rPr>
      </w:pPr>
      <w:r>
        <w:rPr>
          <w:rFonts w:ascii="宋体" w:hAnsi="宋体" w:hint="eastAsia"/>
        </w:rPr>
        <w:t>……</w:t>
      </w:r>
      <w:r>
        <w:rPr>
          <w:rFonts w:ascii="宋体" w:hAnsi="宋体" w:hint="eastAsia"/>
        </w:rPr>
        <w:t>（</w:t>
      </w:r>
      <w:r>
        <w:rPr>
          <w:rFonts w:ascii="宋体" w:hAnsi="宋体" w:hint="eastAsia"/>
        </w:rPr>
        <w:t>×学时</w:t>
      </w:r>
      <w:r>
        <w:rPr>
          <w:rFonts w:ascii="宋体" w:hAnsi="宋体" w:hint="eastAsia"/>
        </w:rPr>
        <w:t>）</w:t>
      </w:r>
    </w:p>
    <w:p w:rsidR="00B87764" w:rsidRDefault="001933BF">
      <w:pPr>
        <w:rPr>
          <w:rFonts w:ascii="仿宋_GB2312" w:eastAsia="仿宋_GB2312"/>
          <w:sz w:val="28"/>
          <w:szCs w:val="28"/>
        </w:rPr>
      </w:pPr>
      <w:r>
        <w:rPr>
          <w:rFonts w:ascii="仿宋_GB2312" w:eastAsia="仿宋_GB2312" w:hint="eastAsia"/>
          <w:sz w:val="28"/>
          <w:szCs w:val="28"/>
        </w:rPr>
        <w:t xml:space="preserve"> </w:t>
      </w:r>
    </w:p>
    <w:p w:rsidR="00B87764" w:rsidRDefault="001933BF">
      <w:pPr>
        <w:rPr>
          <w:rFonts w:ascii="楷体_GB2312" w:eastAsia="楷体_GB2312"/>
          <w:b/>
          <w:bCs/>
          <w:sz w:val="24"/>
          <w:szCs w:val="24"/>
        </w:rPr>
      </w:pPr>
      <w:r>
        <w:rPr>
          <w:rFonts w:ascii="楷体_GB2312" w:eastAsia="楷体_GB2312" w:hint="eastAsia"/>
          <w:b/>
          <w:bCs/>
          <w:sz w:val="24"/>
          <w:szCs w:val="24"/>
        </w:rPr>
        <w:t>教材：</w:t>
      </w:r>
    </w:p>
    <w:p w:rsidR="00B87764" w:rsidRDefault="001933BF">
      <w:pPr>
        <w:rPr>
          <w:rFonts w:ascii="宋体" w:hAnsi="宋体"/>
        </w:rPr>
      </w:pPr>
      <w:r>
        <w:rPr>
          <w:rFonts w:ascii="仿宋_GB2312" w:eastAsia="仿宋_GB2312" w:hint="eastAsia"/>
          <w:sz w:val="28"/>
          <w:szCs w:val="28"/>
        </w:rPr>
        <w:t xml:space="preserve">   </w:t>
      </w:r>
      <w:r>
        <w:rPr>
          <w:rFonts w:ascii="宋体" w:hAnsi="宋体" w:hint="eastAsia"/>
        </w:rPr>
        <w:t>……</w:t>
      </w:r>
    </w:p>
    <w:p w:rsidR="00B87764" w:rsidRDefault="001933BF">
      <w:pPr>
        <w:rPr>
          <w:rFonts w:ascii="宋体" w:hAnsi="宋体"/>
        </w:rPr>
      </w:pPr>
      <w:r>
        <w:rPr>
          <w:rFonts w:ascii="宋体" w:hAnsi="宋体" w:hint="eastAsia"/>
        </w:rPr>
        <w:t xml:space="preserve">    </w:t>
      </w:r>
      <w:r>
        <w:rPr>
          <w:rFonts w:ascii="宋体" w:hAnsi="宋体" w:hint="eastAsia"/>
        </w:rPr>
        <w:t>……</w:t>
      </w:r>
    </w:p>
    <w:p w:rsidR="00B87764" w:rsidRDefault="001933BF">
      <w:pPr>
        <w:rPr>
          <w:rFonts w:ascii="宋体" w:hAnsi="宋体"/>
        </w:rPr>
      </w:pPr>
      <w:r>
        <w:rPr>
          <w:rFonts w:ascii="宋体" w:hAnsi="宋体" w:hint="eastAsia"/>
        </w:rPr>
        <w:t xml:space="preserve"> </w:t>
      </w:r>
    </w:p>
    <w:p w:rsidR="00B87764" w:rsidRDefault="001933BF">
      <w:pPr>
        <w:rPr>
          <w:rFonts w:ascii="楷体_GB2312" w:eastAsia="楷体_GB2312"/>
          <w:b/>
          <w:bCs/>
          <w:sz w:val="24"/>
          <w:szCs w:val="24"/>
        </w:rPr>
      </w:pPr>
      <w:r>
        <w:rPr>
          <w:rFonts w:ascii="楷体_GB2312" w:eastAsia="楷体_GB2312" w:hint="eastAsia"/>
          <w:b/>
          <w:bCs/>
          <w:sz w:val="24"/>
          <w:szCs w:val="24"/>
        </w:rPr>
        <w:t>主要参考书：</w:t>
      </w:r>
    </w:p>
    <w:p w:rsidR="00B87764" w:rsidRDefault="001933BF">
      <w:pPr>
        <w:rPr>
          <w:rFonts w:ascii="宋体" w:hAnsi="宋体"/>
        </w:rPr>
      </w:pPr>
      <w:r>
        <w:rPr>
          <w:rFonts w:ascii="仿宋_GB2312" w:eastAsia="仿宋_GB2312" w:hint="eastAsia"/>
          <w:sz w:val="28"/>
          <w:szCs w:val="28"/>
        </w:rPr>
        <w:t xml:space="preserve">   </w:t>
      </w:r>
      <w:r>
        <w:rPr>
          <w:rFonts w:ascii="宋体" w:hAnsi="宋体" w:hint="eastAsia"/>
        </w:rPr>
        <w:t>……</w:t>
      </w:r>
    </w:p>
    <w:p w:rsidR="00B87764" w:rsidRDefault="001933BF">
      <w:pPr>
        <w:ind w:firstLineChars="200" w:firstLine="420"/>
        <w:rPr>
          <w:rFonts w:ascii="宋体" w:hAnsi="宋体"/>
        </w:rPr>
      </w:pPr>
      <w:r>
        <w:rPr>
          <w:rFonts w:ascii="宋体" w:hAnsi="宋体" w:hint="eastAsia"/>
        </w:rPr>
        <w:t>……</w:t>
      </w:r>
    </w:p>
    <w:p w:rsidR="00B87764" w:rsidRDefault="00B87764"/>
    <w:sectPr w:rsidR="00B877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3BF" w:rsidRDefault="001933BF" w:rsidP="00AF6692">
      <w:r>
        <w:separator/>
      </w:r>
    </w:p>
  </w:endnote>
  <w:endnote w:type="continuationSeparator" w:id="0">
    <w:p w:rsidR="001933BF" w:rsidRDefault="001933BF" w:rsidP="00AF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3BF" w:rsidRDefault="001933BF" w:rsidP="00AF6692">
      <w:r>
        <w:separator/>
      </w:r>
    </w:p>
  </w:footnote>
  <w:footnote w:type="continuationSeparator" w:id="0">
    <w:p w:rsidR="001933BF" w:rsidRDefault="001933BF" w:rsidP="00AF6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17741"/>
    <w:multiLevelType w:val="multilevel"/>
    <w:tmpl w:val="5FE17741"/>
    <w:lvl w:ilvl="0">
      <w:start w:val="1"/>
      <w:numFmt w:val="japaneseCounting"/>
      <w:lvlText w:val="第%1章"/>
      <w:lvlJc w:val="left"/>
      <w:pPr>
        <w:tabs>
          <w:tab w:val="left" w:pos="1560"/>
        </w:tabs>
        <w:ind w:left="1560" w:hanging="1005"/>
      </w:pPr>
      <w:rPr>
        <w:rFonts w:ascii="仿宋_GB2312" w:eastAsia="仿宋_GB2312" w:hAnsi="Times New Roman" w:hint="eastAsia"/>
        <w:sz w:val="28"/>
        <w:szCs w:val="28"/>
      </w:rPr>
    </w:lvl>
    <w:lvl w:ilvl="1">
      <w:start w:val="1"/>
      <w:numFmt w:val="lowerLetter"/>
      <w:lvlText w:val="%2)"/>
      <w:lvlJc w:val="left"/>
      <w:pPr>
        <w:tabs>
          <w:tab w:val="left" w:pos="1395"/>
        </w:tabs>
        <w:ind w:left="1395" w:hanging="420"/>
      </w:pPr>
      <w:rPr>
        <w:rFonts w:ascii="Times New Roman" w:hAnsi="Times New Roman" w:cs="Times New Roman" w:hint="default"/>
      </w:rPr>
    </w:lvl>
    <w:lvl w:ilvl="2">
      <w:start w:val="1"/>
      <w:numFmt w:val="lowerRoman"/>
      <w:lvlText w:val="%3."/>
      <w:lvlJc w:val="right"/>
      <w:pPr>
        <w:tabs>
          <w:tab w:val="left" w:pos="1815"/>
        </w:tabs>
        <w:ind w:left="1815" w:hanging="420"/>
      </w:pPr>
      <w:rPr>
        <w:rFonts w:ascii="Times New Roman" w:hAnsi="Times New Roman" w:cs="Times New Roman" w:hint="default"/>
      </w:rPr>
    </w:lvl>
    <w:lvl w:ilvl="3">
      <w:start w:val="1"/>
      <w:numFmt w:val="decimal"/>
      <w:lvlText w:val="%4."/>
      <w:lvlJc w:val="left"/>
      <w:pPr>
        <w:tabs>
          <w:tab w:val="left" w:pos="2235"/>
        </w:tabs>
        <w:ind w:left="2235" w:hanging="420"/>
      </w:pPr>
      <w:rPr>
        <w:rFonts w:ascii="Times New Roman" w:hAnsi="Times New Roman" w:cs="Times New Roman" w:hint="default"/>
      </w:rPr>
    </w:lvl>
    <w:lvl w:ilvl="4">
      <w:start w:val="1"/>
      <w:numFmt w:val="lowerLetter"/>
      <w:lvlText w:val="%5)"/>
      <w:lvlJc w:val="left"/>
      <w:pPr>
        <w:tabs>
          <w:tab w:val="left" w:pos="2655"/>
        </w:tabs>
        <w:ind w:left="2655" w:hanging="420"/>
      </w:pPr>
      <w:rPr>
        <w:rFonts w:ascii="Times New Roman" w:hAnsi="Times New Roman" w:cs="Times New Roman" w:hint="default"/>
      </w:rPr>
    </w:lvl>
    <w:lvl w:ilvl="5">
      <w:start w:val="1"/>
      <w:numFmt w:val="lowerRoman"/>
      <w:lvlText w:val="%6."/>
      <w:lvlJc w:val="right"/>
      <w:pPr>
        <w:tabs>
          <w:tab w:val="left" w:pos="3075"/>
        </w:tabs>
        <w:ind w:left="3075" w:hanging="420"/>
      </w:pPr>
      <w:rPr>
        <w:rFonts w:ascii="Times New Roman" w:hAnsi="Times New Roman" w:cs="Times New Roman" w:hint="default"/>
      </w:rPr>
    </w:lvl>
    <w:lvl w:ilvl="6">
      <w:start w:val="1"/>
      <w:numFmt w:val="decimal"/>
      <w:lvlText w:val="%7."/>
      <w:lvlJc w:val="left"/>
      <w:pPr>
        <w:tabs>
          <w:tab w:val="left" w:pos="3495"/>
        </w:tabs>
        <w:ind w:left="3495" w:hanging="420"/>
      </w:pPr>
      <w:rPr>
        <w:rFonts w:ascii="Times New Roman" w:hAnsi="Times New Roman" w:cs="Times New Roman" w:hint="default"/>
      </w:rPr>
    </w:lvl>
    <w:lvl w:ilvl="7">
      <w:start w:val="1"/>
      <w:numFmt w:val="lowerLetter"/>
      <w:lvlText w:val="%8)"/>
      <w:lvlJc w:val="left"/>
      <w:pPr>
        <w:tabs>
          <w:tab w:val="left" w:pos="3915"/>
        </w:tabs>
        <w:ind w:left="3915" w:hanging="420"/>
      </w:pPr>
      <w:rPr>
        <w:rFonts w:ascii="Times New Roman" w:hAnsi="Times New Roman" w:cs="Times New Roman" w:hint="default"/>
      </w:rPr>
    </w:lvl>
    <w:lvl w:ilvl="8">
      <w:start w:val="1"/>
      <w:numFmt w:val="lowerRoman"/>
      <w:lvlText w:val="%9."/>
      <w:lvlJc w:val="right"/>
      <w:pPr>
        <w:tabs>
          <w:tab w:val="left" w:pos="4335"/>
        </w:tabs>
        <w:ind w:left="4335"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5D"/>
    <w:rsid w:val="001933BF"/>
    <w:rsid w:val="001B0264"/>
    <w:rsid w:val="00483D09"/>
    <w:rsid w:val="00822C50"/>
    <w:rsid w:val="00982C5D"/>
    <w:rsid w:val="00AF6692"/>
    <w:rsid w:val="00B87764"/>
    <w:rsid w:val="00E10217"/>
    <w:rsid w:val="03297753"/>
    <w:rsid w:val="0FDC1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1D4A60-F8B4-4258-8C1E-31EECBAE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yangyz</dc:creator>
  <cp:lastModifiedBy>496764061@qq.com</cp:lastModifiedBy>
  <cp:revision>3</cp:revision>
  <dcterms:created xsi:type="dcterms:W3CDTF">2019-05-06T06:22:00Z</dcterms:created>
  <dcterms:modified xsi:type="dcterms:W3CDTF">2020-06-03T08:39:00Z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